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Y="781"/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13"/>
        <w:gridCol w:w="991"/>
        <w:gridCol w:w="2336"/>
        <w:gridCol w:w="4680"/>
        <w:gridCol w:w="1299"/>
        <w:gridCol w:w="3058"/>
      </w:tblGrid>
      <w:tr w:rsidR="0011550E" w:rsidRPr="0029378C" w:rsidTr="00635D06">
        <w:trPr>
          <w:trHeight w:hRule="exact" w:val="340"/>
        </w:trPr>
        <w:tc>
          <w:tcPr>
            <w:tcW w:w="3929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11550E" w:rsidRPr="00D60B87" w:rsidRDefault="0011550E" w:rsidP="003E2E64">
            <w:pPr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D60B87">
              <w:rPr>
                <w:rFonts w:ascii="Calibri" w:eastAsia="Calibri" w:hAnsi="Calibri" w:cs="Times New Roman"/>
                <w:sz w:val="24"/>
                <w:szCs w:val="24"/>
              </w:rPr>
              <w:t xml:space="preserve">                                             </w:t>
            </w:r>
            <w:r w:rsidRPr="00440F5B">
              <w:rPr>
                <w:rFonts w:ascii="Calibri" w:eastAsia="Calibri" w:hAnsi="Calibri" w:cs="Times New Roman"/>
                <w:b/>
                <w:sz w:val="24"/>
                <w:szCs w:val="24"/>
              </w:rPr>
              <w:t>SEZIONE A</w:t>
            </w:r>
            <w:r w:rsidRPr="00D60B87">
              <w:rPr>
                <w:rFonts w:ascii="Calibri" w:eastAsia="Calibri" w:hAnsi="Calibri" w:cs="Times New Roman"/>
                <w:sz w:val="24"/>
                <w:szCs w:val="24"/>
              </w:rPr>
              <w:t xml:space="preserve">: </w:t>
            </w:r>
            <w:r w:rsidRPr="00D60B87">
              <w:rPr>
                <w:rFonts w:ascii="Calibri" w:eastAsia="Calibri" w:hAnsi="Calibri" w:cs="Times New Roman"/>
                <w:b/>
                <w:sz w:val="24"/>
                <w:szCs w:val="24"/>
              </w:rPr>
              <w:t>TRAGUARDI FORMATIVI</w:t>
            </w:r>
          </w:p>
        </w:tc>
        <w:tc>
          <w:tcPr>
            <w:tcW w:w="10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/>
          </w:tcPr>
          <w:p w:rsidR="0011550E" w:rsidRPr="00D60B87" w:rsidRDefault="0011550E" w:rsidP="003E2E64">
            <w:pPr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D60B87">
              <w:rPr>
                <w:rFonts w:ascii="Calibri" w:eastAsia="Calibri" w:hAnsi="Calibri" w:cs="Times New Roman"/>
                <w:b/>
                <w:sz w:val="24"/>
                <w:szCs w:val="24"/>
              </w:rPr>
              <w:t>Scuola Sec. II grado</w:t>
            </w:r>
          </w:p>
        </w:tc>
      </w:tr>
      <w:tr w:rsidR="0011550E" w:rsidRPr="0029378C" w:rsidTr="00635D06">
        <w:trPr>
          <w:trHeight w:hRule="exact" w:val="340"/>
        </w:trPr>
        <w:tc>
          <w:tcPr>
            <w:tcW w:w="10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11550E" w:rsidRPr="00941B22" w:rsidRDefault="0011550E" w:rsidP="003E2E64">
            <w:pPr>
              <w:rPr>
                <w:rFonts w:ascii="Calibri" w:eastAsia="Times New Roman" w:hAnsi="Calibri" w:cs="Times New Roman"/>
                <w:sz w:val="24"/>
                <w:szCs w:val="24"/>
                <w:lang w:eastAsia="it-IT"/>
              </w:rPr>
            </w:pPr>
            <w:r w:rsidRPr="00941B22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 xml:space="preserve">Disciplina: </w:t>
            </w:r>
          </w:p>
        </w:tc>
        <w:tc>
          <w:tcPr>
            <w:tcW w:w="398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1550E" w:rsidRPr="00D60B87" w:rsidRDefault="0011550E" w:rsidP="003E2E64">
            <w:pPr>
              <w:rPr>
                <w:rFonts w:ascii="Calibri" w:eastAsia="Times New Roman" w:hAnsi="Calibri" w:cs="Times New Roman"/>
                <w:sz w:val="24"/>
                <w:szCs w:val="24"/>
                <w:lang w:eastAsia="it-IT"/>
              </w:rPr>
            </w:pPr>
            <w:r w:rsidRPr="00941B22">
              <w:rPr>
                <w:rFonts w:eastAsia="Arial Narrow" w:cs="Times New Roman"/>
                <w:i/>
                <w:color w:val="000000"/>
                <w:spacing w:val="3"/>
                <w:sz w:val="24"/>
                <w:szCs w:val="24"/>
              </w:rPr>
              <w:t xml:space="preserve">   </w:t>
            </w:r>
            <w:r>
              <w:rPr>
                <w:rFonts w:eastAsia="Arial Narrow" w:cs="Times New Roman"/>
                <w:i/>
                <w:color w:val="000000"/>
                <w:spacing w:val="3"/>
                <w:sz w:val="24"/>
                <w:szCs w:val="24"/>
              </w:rPr>
              <w:t xml:space="preserve">                  </w:t>
            </w:r>
            <w:r w:rsidR="00F87F94" w:rsidRPr="00F87F94">
              <w:rPr>
                <w:rFonts w:ascii="Calibri" w:eastAsia="Calibri" w:hAnsi="Calibri" w:cs="Times New Roman"/>
              </w:rPr>
              <w:t xml:space="preserve"> ECONOMIA AGRARIA E SVILUPPO TERRITORIALE</w:t>
            </w:r>
          </w:p>
        </w:tc>
      </w:tr>
      <w:tr w:rsidR="0011550E" w:rsidRPr="0029378C" w:rsidTr="00635D06">
        <w:trPr>
          <w:trHeight w:hRule="exact" w:val="450"/>
        </w:trPr>
        <w:tc>
          <w:tcPr>
            <w:tcW w:w="10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F87F94" w:rsidRDefault="0011550E" w:rsidP="003E2E64">
            <w:pPr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A56387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 xml:space="preserve">Competenza chiave </w:t>
            </w:r>
          </w:p>
          <w:p w:rsidR="0011550E" w:rsidRPr="00A56387" w:rsidRDefault="0011550E" w:rsidP="003E2E64">
            <w:pPr>
              <w:rPr>
                <w:rFonts w:ascii="Calibri" w:eastAsia="Times New Roman" w:hAnsi="Calibri" w:cs="Times New Roman"/>
                <w:sz w:val="24"/>
                <w:szCs w:val="24"/>
                <w:lang w:eastAsia="it-IT"/>
              </w:rPr>
            </w:pPr>
            <w:r w:rsidRPr="00A56387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europea</w:t>
            </w:r>
          </w:p>
        </w:tc>
        <w:tc>
          <w:tcPr>
            <w:tcW w:w="398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1550E" w:rsidRPr="00D60B87" w:rsidRDefault="00F87F94" w:rsidP="003E2E64">
            <w:pPr>
              <w:rPr>
                <w:rFonts w:ascii="Calibri" w:eastAsia="Times New Roman" w:hAnsi="Calibri" w:cs="Times New Roman"/>
                <w:sz w:val="24"/>
                <w:szCs w:val="24"/>
                <w:lang w:eastAsia="it-IT"/>
              </w:rPr>
            </w:pPr>
            <w:r w:rsidRPr="00F87F94">
              <w:rPr>
                <w:rFonts w:ascii="Calibri" w:eastAsia="Times New Roman" w:hAnsi="Calibri" w:cs="Times New Roman"/>
                <w:sz w:val="24"/>
                <w:szCs w:val="24"/>
                <w:lang w:eastAsia="it-IT"/>
              </w:rPr>
              <w:t>Spirito di iniziativa e imprenditorialità</w:t>
            </w:r>
          </w:p>
        </w:tc>
      </w:tr>
      <w:tr w:rsidR="0011550E" w:rsidRPr="0029378C" w:rsidTr="0011550E">
        <w:trPr>
          <w:trHeight w:hRule="exact" w:val="340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11550E" w:rsidRPr="00FF0C85" w:rsidRDefault="0011550E" w:rsidP="00F87F9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60B87">
              <w:rPr>
                <w:rFonts w:eastAsia="Arial Narrow" w:cs="Times New Roman"/>
                <w:b/>
                <w:color w:val="000000"/>
                <w:sz w:val="24"/>
                <w:szCs w:val="24"/>
              </w:rPr>
              <w:t xml:space="preserve">                                                                                        </w:t>
            </w:r>
            <w:r>
              <w:rPr>
                <w:rFonts w:eastAsia="Arial Narrow" w:cs="Times New Roman"/>
                <w:b/>
                <w:color w:val="000000"/>
                <w:sz w:val="24"/>
                <w:szCs w:val="24"/>
              </w:rPr>
              <w:t xml:space="preserve">                 </w:t>
            </w:r>
            <w:r w:rsidR="00FB3553">
              <w:rPr>
                <w:rFonts w:eastAsia="Arial Narrow" w:cs="Times New Roman"/>
                <w:b/>
                <w:color w:val="000000"/>
                <w:sz w:val="24"/>
                <w:szCs w:val="24"/>
              </w:rPr>
              <w:t>Secondo biennio:</w:t>
            </w:r>
            <w:r w:rsidR="00082B6B">
              <w:rPr>
                <w:rFonts w:eastAsia="Arial Narrow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FF0C85" w:rsidRPr="00FF0C85">
              <w:rPr>
                <w:rFonts w:ascii="Times New Roman" w:eastAsia="Arial Narrow" w:hAnsi="Times New Roman" w:cs="Times New Roman"/>
                <w:b/>
                <w:color w:val="000000"/>
                <w:sz w:val="24"/>
                <w:szCs w:val="24"/>
              </w:rPr>
              <w:t xml:space="preserve">CLASSE TERZA  </w:t>
            </w:r>
          </w:p>
        </w:tc>
      </w:tr>
      <w:tr w:rsidR="0011550E" w:rsidRPr="0029378C" w:rsidTr="00635D06">
        <w:trPr>
          <w:trHeight w:hRule="exact" w:val="340"/>
        </w:trPr>
        <w:tc>
          <w:tcPr>
            <w:tcW w:w="183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  <w:vAlign w:val="center"/>
          </w:tcPr>
          <w:p w:rsidR="0011550E" w:rsidRPr="0029378C" w:rsidRDefault="0011550E" w:rsidP="003E2E64">
            <w:pPr>
              <w:spacing w:after="0" w:line="240" w:lineRule="auto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29378C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Competenze specifiche</w:t>
            </w: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  <w:vAlign w:val="center"/>
          </w:tcPr>
          <w:p w:rsidR="0011550E" w:rsidRPr="0029378C" w:rsidRDefault="0011550E" w:rsidP="003E2E64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  <w:r w:rsidRPr="0029378C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Conoscenze</w:t>
            </w:r>
          </w:p>
        </w:tc>
        <w:tc>
          <w:tcPr>
            <w:tcW w:w="15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  <w:vAlign w:val="center"/>
          </w:tcPr>
          <w:p w:rsidR="0011550E" w:rsidRPr="0029378C" w:rsidRDefault="0011550E" w:rsidP="003E2E64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  <w:r w:rsidRPr="0029378C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Abilità</w:t>
            </w:r>
          </w:p>
        </w:tc>
      </w:tr>
      <w:tr w:rsidR="0011550E" w:rsidRPr="0029378C" w:rsidTr="00635D06">
        <w:trPr>
          <w:trHeight w:val="557"/>
        </w:trPr>
        <w:tc>
          <w:tcPr>
            <w:tcW w:w="1835" w:type="pct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87F94" w:rsidRPr="00224FD7" w:rsidRDefault="00F87F94" w:rsidP="00224FD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it-IT"/>
              </w:rPr>
            </w:pPr>
          </w:p>
          <w:p w:rsidR="00F87F94" w:rsidRPr="00224FD7" w:rsidRDefault="00F87F94" w:rsidP="00224FD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it-IT"/>
              </w:rPr>
            </w:pPr>
            <w:r w:rsidRPr="00224FD7">
              <w:rPr>
                <w:rFonts w:ascii="Times New Roman" w:eastAsia="Calibri" w:hAnsi="Times New Roman" w:cs="Times New Roman"/>
                <w:sz w:val="20"/>
                <w:szCs w:val="20"/>
                <w:lang w:eastAsia="it-IT"/>
              </w:rPr>
              <w:t>Interpretare gli aspetti della multifunzionalità individuati dalle politiche comunitarie ed articolare le provvidenze previste per i processi adattativi e migliorativi.</w:t>
            </w:r>
          </w:p>
          <w:p w:rsidR="00F87F94" w:rsidRPr="00224FD7" w:rsidRDefault="00F87F94" w:rsidP="00224FD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it-IT"/>
              </w:rPr>
            </w:pPr>
          </w:p>
          <w:p w:rsidR="00F87F94" w:rsidRPr="00224FD7" w:rsidRDefault="00F87F94" w:rsidP="00224FD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it-IT"/>
              </w:rPr>
            </w:pPr>
          </w:p>
          <w:p w:rsidR="00F87F94" w:rsidRPr="00224FD7" w:rsidRDefault="00F87F94" w:rsidP="00224FD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it-IT"/>
              </w:rPr>
            </w:pPr>
            <w:r w:rsidRPr="00224FD7">
              <w:rPr>
                <w:rFonts w:ascii="Times New Roman" w:eastAsia="Calibri" w:hAnsi="Times New Roman" w:cs="Times New Roman"/>
                <w:sz w:val="20"/>
                <w:szCs w:val="20"/>
                <w:lang w:eastAsia="it-IT"/>
              </w:rPr>
              <w:t>Prevedere ed organizzare attività di valorizzazione delle produzioni mediante le diverse forme di marketing.</w:t>
            </w:r>
          </w:p>
          <w:p w:rsidR="00F87F94" w:rsidRPr="00224FD7" w:rsidRDefault="00F87F94" w:rsidP="00224FD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it-IT"/>
              </w:rPr>
            </w:pPr>
          </w:p>
          <w:p w:rsidR="00F87F94" w:rsidRPr="00224FD7" w:rsidRDefault="00F87F94" w:rsidP="00224FD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it-IT"/>
              </w:rPr>
            </w:pPr>
            <w:r w:rsidRPr="00224FD7">
              <w:rPr>
                <w:rFonts w:ascii="Times New Roman" w:eastAsia="Calibri" w:hAnsi="Times New Roman" w:cs="Times New Roman"/>
                <w:sz w:val="20"/>
                <w:szCs w:val="20"/>
                <w:lang w:eastAsia="it-IT"/>
              </w:rPr>
              <w:t>Operare favorendo attività integrative delle aziende agrarie mediante realizzazioni di agriturismi, ecoturismi, turismo culturale e folkloristico.</w:t>
            </w:r>
          </w:p>
          <w:p w:rsidR="00F87F94" w:rsidRPr="00224FD7" w:rsidRDefault="00F87F94" w:rsidP="00224FD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it-IT"/>
              </w:rPr>
            </w:pPr>
          </w:p>
          <w:p w:rsidR="00F87F94" w:rsidRPr="00224FD7" w:rsidRDefault="00F87F94" w:rsidP="00224FD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it-IT"/>
              </w:rPr>
            </w:pPr>
            <w:r w:rsidRPr="00224FD7">
              <w:rPr>
                <w:rFonts w:ascii="Times New Roman" w:eastAsia="Calibri" w:hAnsi="Times New Roman" w:cs="Times New Roman"/>
                <w:sz w:val="20"/>
                <w:szCs w:val="20"/>
                <w:lang w:eastAsia="it-IT"/>
              </w:rPr>
              <w:t>Collaborare con gli enti locali che operano nel settore, con gli uffici del territorio, con le organizzazioni dei produttori, per attivare progetti di sviluppo rurale, di miglioramenti fondiari ed agrari e di protezione idrogeologica</w:t>
            </w:r>
          </w:p>
          <w:p w:rsidR="00F87F94" w:rsidRPr="00224FD7" w:rsidRDefault="00F87F94" w:rsidP="00224FD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it-IT"/>
              </w:rPr>
            </w:pPr>
          </w:p>
          <w:p w:rsidR="0011550E" w:rsidRPr="00224FD7" w:rsidRDefault="00F87F94" w:rsidP="00224FD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it-IT"/>
              </w:rPr>
            </w:pPr>
            <w:r w:rsidRPr="00224FD7">
              <w:rPr>
                <w:rFonts w:ascii="Times New Roman" w:eastAsia="Calibri" w:hAnsi="Times New Roman" w:cs="Times New Roman"/>
                <w:sz w:val="20"/>
                <w:szCs w:val="20"/>
                <w:lang w:eastAsia="it-IT"/>
              </w:rPr>
              <w:t>Utilizzare i principali concetti relativi all'economia e all'organizzazione dei processi produttivi e dei servizi</w:t>
            </w: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D3FB3" w:rsidRPr="005B78E8" w:rsidRDefault="00FD3FB3" w:rsidP="00FD3FB3">
            <w:pPr>
              <w:pStyle w:val="Paragrafoelenco"/>
              <w:numPr>
                <w:ilvl w:val="0"/>
                <w:numId w:val="3"/>
              </w:numPr>
              <w:spacing w:after="0"/>
              <w:rPr>
                <w:rFonts w:ascii="Times New Roman" w:eastAsia="Calibri" w:hAnsi="Times New Roman" w:cs="Times New Roman"/>
                <w:lang w:eastAsia="it-IT"/>
              </w:rPr>
            </w:pPr>
            <w:r w:rsidRPr="005B78E8">
              <w:rPr>
                <w:rFonts w:ascii="Times New Roman" w:eastAsia="Calibri" w:hAnsi="Times New Roman" w:cs="Times New Roman"/>
                <w:b/>
                <w:lang w:eastAsia="it-IT"/>
              </w:rPr>
              <w:t>Evoluzione storica delle dottrine economiche</w:t>
            </w:r>
            <w:r w:rsidRPr="005B78E8">
              <w:rPr>
                <w:rFonts w:ascii="Times New Roman" w:eastAsia="Calibri" w:hAnsi="Times New Roman" w:cs="Times New Roman"/>
                <w:lang w:eastAsia="it-IT"/>
              </w:rPr>
              <w:t>.</w:t>
            </w:r>
          </w:p>
          <w:p w:rsidR="00F87F94" w:rsidRPr="005B78E8" w:rsidRDefault="00F87F94" w:rsidP="00285073">
            <w:pPr>
              <w:pStyle w:val="Paragrafoelenco"/>
              <w:numPr>
                <w:ilvl w:val="0"/>
                <w:numId w:val="3"/>
              </w:numPr>
              <w:spacing w:after="0"/>
              <w:rPr>
                <w:rFonts w:ascii="Times New Roman" w:eastAsia="Calibri" w:hAnsi="Times New Roman" w:cs="Times New Roman"/>
                <w:b/>
                <w:lang w:eastAsia="it-IT"/>
              </w:rPr>
            </w:pPr>
            <w:r w:rsidRPr="005B78E8">
              <w:rPr>
                <w:rFonts w:ascii="Times New Roman" w:eastAsia="Calibri" w:hAnsi="Times New Roman" w:cs="Times New Roman"/>
                <w:b/>
                <w:lang w:eastAsia="it-IT"/>
              </w:rPr>
              <w:t>Principi e concetti di economia generale.</w:t>
            </w:r>
          </w:p>
          <w:p w:rsidR="006175A7" w:rsidRPr="005B78E8" w:rsidRDefault="006175A7" w:rsidP="00285073">
            <w:pPr>
              <w:pStyle w:val="Paragrafoelenco"/>
              <w:numPr>
                <w:ilvl w:val="0"/>
                <w:numId w:val="3"/>
              </w:numPr>
              <w:spacing w:after="0"/>
              <w:rPr>
                <w:rFonts w:ascii="Times New Roman" w:eastAsia="Calibri" w:hAnsi="Times New Roman" w:cs="Times New Roman"/>
                <w:lang w:eastAsia="it-IT"/>
              </w:rPr>
            </w:pPr>
            <w:r w:rsidRPr="005B78E8">
              <w:rPr>
                <w:rFonts w:ascii="Times New Roman" w:eastAsia="Calibri" w:hAnsi="Times New Roman" w:cs="Times New Roman"/>
                <w:b/>
                <w:lang w:eastAsia="it-IT"/>
              </w:rPr>
              <w:t>I bisogni</w:t>
            </w:r>
            <w:r w:rsidR="00FD3FB3" w:rsidRPr="005B78E8">
              <w:rPr>
                <w:rFonts w:ascii="Times New Roman" w:eastAsia="Calibri" w:hAnsi="Times New Roman" w:cs="Times New Roman"/>
                <w:lang w:eastAsia="it-IT"/>
              </w:rPr>
              <w:t>.</w:t>
            </w:r>
          </w:p>
          <w:p w:rsidR="00F87F94" w:rsidRPr="005B78E8" w:rsidRDefault="00EB1ADE" w:rsidP="00285073">
            <w:pPr>
              <w:pStyle w:val="Paragrafoelenco"/>
              <w:numPr>
                <w:ilvl w:val="0"/>
                <w:numId w:val="3"/>
              </w:numPr>
              <w:spacing w:after="0"/>
              <w:rPr>
                <w:rFonts w:ascii="Times New Roman" w:eastAsia="Calibri" w:hAnsi="Times New Roman" w:cs="Times New Roman"/>
                <w:b/>
                <w:lang w:eastAsia="it-IT"/>
              </w:rPr>
            </w:pPr>
            <w:r w:rsidRPr="005B78E8">
              <w:rPr>
                <w:rFonts w:ascii="Times New Roman" w:eastAsia="Calibri" w:hAnsi="Times New Roman" w:cs="Times New Roman"/>
                <w:b/>
                <w:lang w:eastAsia="it-IT"/>
              </w:rPr>
              <w:t>I beni economici</w:t>
            </w:r>
            <w:r w:rsidR="00F87F94" w:rsidRPr="005B78E8">
              <w:rPr>
                <w:rFonts w:ascii="Times New Roman" w:eastAsia="Calibri" w:hAnsi="Times New Roman" w:cs="Times New Roman"/>
                <w:b/>
                <w:lang w:eastAsia="it-IT"/>
              </w:rPr>
              <w:t>.</w:t>
            </w:r>
          </w:p>
          <w:p w:rsidR="00FD3FB3" w:rsidRPr="005B78E8" w:rsidRDefault="00FD3FB3" w:rsidP="00FD3FB3">
            <w:pPr>
              <w:pStyle w:val="Paragrafoelenco"/>
              <w:numPr>
                <w:ilvl w:val="1"/>
                <w:numId w:val="3"/>
              </w:numPr>
              <w:spacing w:after="0"/>
              <w:rPr>
                <w:rFonts w:ascii="Times New Roman" w:eastAsia="Calibri" w:hAnsi="Times New Roman" w:cs="Times New Roman"/>
                <w:lang w:eastAsia="it-IT"/>
              </w:rPr>
            </w:pPr>
            <w:r w:rsidRPr="005B78E8">
              <w:rPr>
                <w:rFonts w:ascii="Times New Roman" w:eastAsia="Calibri" w:hAnsi="Times New Roman" w:cs="Times New Roman"/>
                <w:lang w:eastAsia="it-IT"/>
              </w:rPr>
              <w:t>Classificazione dei beni</w:t>
            </w:r>
          </w:p>
          <w:p w:rsidR="00EB1ADE" w:rsidRPr="005B78E8" w:rsidRDefault="00EB1ADE" w:rsidP="00FD3FB3">
            <w:pPr>
              <w:pStyle w:val="Paragrafoelenco"/>
              <w:numPr>
                <w:ilvl w:val="1"/>
                <w:numId w:val="3"/>
              </w:numPr>
              <w:spacing w:after="0"/>
              <w:rPr>
                <w:rFonts w:ascii="Times New Roman" w:eastAsia="Calibri" w:hAnsi="Times New Roman" w:cs="Times New Roman"/>
                <w:lang w:eastAsia="it-IT"/>
              </w:rPr>
            </w:pPr>
            <w:r w:rsidRPr="005B78E8">
              <w:rPr>
                <w:rFonts w:ascii="Times New Roman" w:eastAsia="Calibri" w:hAnsi="Times New Roman" w:cs="Times New Roman"/>
                <w:lang w:eastAsia="it-IT"/>
              </w:rPr>
              <w:t>Utilità dei beni</w:t>
            </w:r>
          </w:p>
          <w:p w:rsidR="00F87F94" w:rsidRPr="005B78E8" w:rsidRDefault="00A2657A" w:rsidP="00285073">
            <w:pPr>
              <w:pStyle w:val="Paragrafoelenco"/>
              <w:numPr>
                <w:ilvl w:val="0"/>
                <w:numId w:val="3"/>
              </w:numPr>
              <w:spacing w:after="0"/>
              <w:rPr>
                <w:rFonts w:ascii="Times New Roman" w:eastAsia="Calibri" w:hAnsi="Times New Roman" w:cs="Times New Roman"/>
                <w:b/>
                <w:lang w:eastAsia="it-IT"/>
              </w:rPr>
            </w:pPr>
            <w:r w:rsidRPr="005B78E8">
              <w:rPr>
                <w:rFonts w:ascii="Times New Roman" w:eastAsia="Calibri" w:hAnsi="Times New Roman" w:cs="Times New Roman"/>
                <w:b/>
                <w:lang w:eastAsia="it-IT"/>
              </w:rPr>
              <w:t>La produzione</w:t>
            </w:r>
            <w:r w:rsidR="00F87F94" w:rsidRPr="005B78E8">
              <w:rPr>
                <w:rFonts w:ascii="Times New Roman" w:eastAsia="Calibri" w:hAnsi="Times New Roman" w:cs="Times New Roman"/>
                <w:b/>
                <w:lang w:eastAsia="it-IT"/>
              </w:rPr>
              <w:t>.</w:t>
            </w:r>
          </w:p>
          <w:p w:rsidR="00A2657A" w:rsidRPr="005B78E8" w:rsidRDefault="00A2657A" w:rsidP="00285073">
            <w:pPr>
              <w:pStyle w:val="Paragrafoelenco"/>
              <w:numPr>
                <w:ilvl w:val="1"/>
                <w:numId w:val="3"/>
              </w:numPr>
              <w:spacing w:after="0"/>
              <w:rPr>
                <w:rFonts w:ascii="Times New Roman" w:eastAsia="Calibri" w:hAnsi="Times New Roman" w:cs="Times New Roman"/>
                <w:lang w:eastAsia="it-IT"/>
              </w:rPr>
            </w:pPr>
            <w:r w:rsidRPr="005B78E8">
              <w:rPr>
                <w:rFonts w:ascii="Times New Roman" w:eastAsia="Calibri" w:hAnsi="Times New Roman" w:cs="Times New Roman"/>
                <w:lang w:eastAsia="it-IT"/>
              </w:rPr>
              <w:t>Concetto di produzione</w:t>
            </w:r>
          </w:p>
          <w:p w:rsidR="00A2657A" w:rsidRPr="005B78E8" w:rsidRDefault="00A2657A" w:rsidP="00285073">
            <w:pPr>
              <w:pStyle w:val="Paragrafoelenco"/>
              <w:numPr>
                <w:ilvl w:val="1"/>
                <w:numId w:val="3"/>
              </w:numPr>
              <w:spacing w:after="0"/>
              <w:rPr>
                <w:rFonts w:ascii="Times New Roman" w:eastAsia="Calibri" w:hAnsi="Times New Roman" w:cs="Times New Roman"/>
                <w:lang w:eastAsia="it-IT"/>
              </w:rPr>
            </w:pPr>
            <w:r w:rsidRPr="005B78E8">
              <w:rPr>
                <w:rFonts w:ascii="Times New Roman" w:eastAsia="Calibri" w:hAnsi="Times New Roman" w:cs="Times New Roman"/>
                <w:lang w:eastAsia="it-IT"/>
              </w:rPr>
              <w:t>Fattori della produzione</w:t>
            </w:r>
          </w:p>
          <w:p w:rsidR="00F87F94" w:rsidRPr="005B78E8" w:rsidRDefault="00F87F94" w:rsidP="00285073">
            <w:pPr>
              <w:pStyle w:val="Paragrafoelenco"/>
              <w:numPr>
                <w:ilvl w:val="1"/>
                <w:numId w:val="3"/>
              </w:numPr>
              <w:spacing w:after="0"/>
              <w:rPr>
                <w:rFonts w:ascii="Times New Roman" w:eastAsia="Calibri" w:hAnsi="Times New Roman" w:cs="Times New Roman"/>
                <w:lang w:eastAsia="it-IT"/>
              </w:rPr>
            </w:pPr>
            <w:r w:rsidRPr="005B78E8">
              <w:rPr>
                <w:rFonts w:ascii="Times New Roman" w:eastAsia="Calibri" w:hAnsi="Times New Roman" w:cs="Times New Roman"/>
                <w:lang w:eastAsia="it-IT"/>
              </w:rPr>
              <w:t>Compenso ai fattori produttivi.</w:t>
            </w:r>
          </w:p>
          <w:p w:rsidR="00EB1ADE" w:rsidRPr="005B78E8" w:rsidRDefault="00EB1ADE" w:rsidP="00285073">
            <w:pPr>
              <w:pStyle w:val="Paragrafoelenco"/>
              <w:numPr>
                <w:ilvl w:val="1"/>
                <w:numId w:val="3"/>
              </w:numPr>
              <w:spacing w:after="0"/>
              <w:rPr>
                <w:rFonts w:ascii="Times New Roman" w:eastAsia="Calibri" w:hAnsi="Times New Roman" w:cs="Times New Roman"/>
                <w:lang w:eastAsia="it-IT"/>
              </w:rPr>
            </w:pPr>
            <w:r w:rsidRPr="005B78E8">
              <w:rPr>
                <w:rFonts w:ascii="Times New Roman" w:eastAsia="Calibri" w:hAnsi="Times New Roman" w:cs="Times New Roman"/>
                <w:lang w:eastAsia="it-IT"/>
              </w:rPr>
              <w:t>Produttività</w:t>
            </w:r>
          </w:p>
          <w:p w:rsidR="00EB1ADE" w:rsidRDefault="00EB1ADE" w:rsidP="00285073">
            <w:pPr>
              <w:pStyle w:val="Paragrafoelenco"/>
              <w:numPr>
                <w:ilvl w:val="1"/>
                <w:numId w:val="3"/>
              </w:numPr>
              <w:spacing w:after="0"/>
              <w:rPr>
                <w:rFonts w:ascii="Times New Roman" w:eastAsia="Calibri" w:hAnsi="Times New Roman" w:cs="Times New Roman"/>
                <w:lang w:eastAsia="it-IT"/>
              </w:rPr>
            </w:pPr>
            <w:r w:rsidRPr="005B78E8">
              <w:rPr>
                <w:rFonts w:ascii="Times New Roman" w:eastAsia="Calibri" w:hAnsi="Times New Roman" w:cs="Times New Roman"/>
                <w:lang w:eastAsia="it-IT"/>
              </w:rPr>
              <w:t>Costi di produzione</w:t>
            </w:r>
          </w:p>
          <w:p w:rsidR="00755412" w:rsidRPr="00755412" w:rsidRDefault="00755412" w:rsidP="00755412">
            <w:pPr>
              <w:pStyle w:val="Paragrafoelenco"/>
              <w:numPr>
                <w:ilvl w:val="0"/>
                <w:numId w:val="3"/>
              </w:numPr>
              <w:spacing w:after="0"/>
              <w:rPr>
                <w:rFonts w:ascii="Times New Roman" w:eastAsia="Calibri" w:hAnsi="Times New Roman" w:cs="Times New Roman"/>
                <w:b/>
                <w:lang w:eastAsia="it-IT"/>
              </w:rPr>
            </w:pPr>
            <w:r w:rsidRPr="00755412">
              <w:rPr>
                <w:rFonts w:ascii="Times New Roman" w:eastAsia="Calibri" w:hAnsi="Times New Roman" w:cs="Times New Roman"/>
                <w:b/>
                <w:lang w:eastAsia="it-IT"/>
              </w:rPr>
              <w:t>Il mercato</w:t>
            </w:r>
          </w:p>
          <w:p w:rsidR="006A4DF1" w:rsidRPr="005B78E8" w:rsidRDefault="006A4DF1" w:rsidP="00285073">
            <w:pPr>
              <w:pStyle w:val="Paragrafoelenco"/>
              <w:numPr>
                <w:ilvl w:val="1"/>
                <w:numId w:val="3"/>
              </w:numPr>
              <w:spacing w:after="0"/>
              <w:rPr>
                <w:rFonts w:ascii="Times New Roman" w:eastAsia="Calibri" w:hAnsi="Times New Roman" w:cs="Times New Roman"/>
                <w:lang w:eastAsia="it-IT"/>
              </w:rPr>
            </w:pPr>
            <w:r w:rsidRPr="005B78E8">
              <w:rPr>
                <w:rFonts w:ascii="Times New Roman" w:eastAsia="Calibri" w:hAnsi="Times New Roman" w:cs="Times New Roman"/>
                <w:lang w:eastAsia="it-IT"/>
              </w:rPr>
              <w:t xml:space="preserve">Leggi della domanda e dell’offerta </w:t>
            </w:r>
          </w:p>
          <w:p w:rsidR="006A4DF1" w:rsidRPr="005B78E8" w:rsidRDefault="00FD3FB3" w:rsidP="00285073">
            <w:pPr>
              <w:pStyle w:val="Paragrafoelenco"/>
              <w:numPr>
                <w:ilvl w:val="1"/>
                <w:numId w:val="3"/>
              </w:numPr>
              <w:spacing w:after="0"/>
              <w:rPr>
                <w:rFonts w:ascii="Times New Roman" w:eastAsia="Calibri" w:hAnsi="Times New Roman" w:cs="Times New Roman"/>
                <w:lang w:eastAsia="it-IT"/>
              </w:rPr>
            </w:pPr>
            <w:r w:rsidRPr="005B78E8">
              <w:rPr>
                <w:rFonts w:ascii="Times New Roman" w:eastAsia="Calibri" w:hAnsi="Times New Roman" w:cs="Times New Roman"/>
                <w:lang w:eastAsia="it-IT"/>
              </w:rPr>
              <w:t>Forme di mercato</w:t>
            </w:r>
            <w:r w:rsidR="006A4DF1" w:rsidRPr="005B78E8">
              <w:rPr>
                <w:rFonts w:ascii="Times New Roman" w:eastAsia="Calibri" w:hAnsi="Times New Roman" w:cs="Times New Roman"/>
                <w:lang w:eastAsia="it-IT"/>
              </w:rPr>
              <w:t>.</w:t>
            </w:r>
          </w:p>
          <w:p w:rsidR="00D454C6" w:rsidRPr="005B78E8" w:rsidRDefault="00285073" w:rsidP="00D454C6">
            <w:pPr>
              <w:pStyle w:val="Paragrafoelenco"/>
              <w:numPr>
                <w:ilvl w:val="0"/>
                <w:numId w:val="3"/>
              </w:numPr>
              <w:spacing w:after="0"/>
              <w:rPr>
                <w:rFonts w:ascii="Times New Roman" w:eastAsia="Calibri" w:hAnsi="Times New Roman" w:cs="Times New Roman"/>
                <w:b/>
                <w:lang w:eastAsia="it-IT"/>
              </w:rPr>
            </w:pPr>
            <w:r w:rsidRPr="005B78E8">
              <w:rPr>
                <w:rFonts w:ascii="Times New Roman" w:eastAsia="Calibri" w:hAnsi="Times New Roman" w:cs="Times New Roman"/>
                <w:b/>
                <w:lang w:eastAsia="it-IT"/>
              </w:rPr>
              <w:t xml:space="preserve">Il </w:t>
            </w:r>
            <w:r w:rsidR="00D454C6" w:rsidRPr="005B78E8">
              <w:rPr>
                <w:rFonts w:ascii="Times New Roman" w:eastAsia="Calibri" w:hAnsi="Times New Roman" w:cs="Times New Roman"/>
                <w:b/>
                <w:lang w:eastAsia="it-IT"/>
              </w:rPr>
              <w:t>Aspetti del credito e strumenti creditizi.</w:t>
            </w:r>
          </w:p>
          <w:p w:rsidR="00D522DB" w:rsidRPr="005B78E8" w:rsidRDefault="00D522DB" w:rsidP="00D522DB">
            <w:pPr>
              <w:pStyle w:val="Paragrafoelenco"/>
              <w:numPr>
                <w:ilvl w:val="1"/>
                <w:numId w:val="3"/>
              </w:numPr>
              <w:spacing w:after="0"/>
              <w:rPr>
                <w:rFonts w:ascii="Times New Roman" w:eastAsia="Calibri" w:hAnsi="Times New Roman" w:cs="Times New Roman"/>
                <w:b/>
                <w:lang w:eastAsia="it-IT"/>
              </w:rPr>
            </w:pPr>
            <w:r w:rsidRPr="005B78E8">
              <w:rPr>
                <w:rFonts w:ascii="Times New Roman" w:eastAsia="Calibri" w:hAnsi="Times New Roman" w:cs="Times New Roman"/>
                <w:lang w:eastAsia="it-IT"/>
              </w:rPr>
              <w:t>Funzioni delle banche</w:t>
            </w:r>
          </w:p>
          <w:p w:rsidR="00D454C6" w:rsidRPr="002B375D" w:rsidRDefault="00D522DB" w:rsidP="00D522DB">
            <w:pPr>
              <w:pStyle w:val="Paragrafoelenco"/>
              <w:numPr>
                <w:ilvl w:val="1"/>
                <w:numId w:val="3"/>
              </w:numPr>
              <w:spacing w:after="0"/>
              <w:rPr>
                <w:rFonts w:ascii="Times New Roman" w:eastAsia="Calibri" w:hAnsi="Times New Roman" w:cs="Times New Roman"/>
                <w:b/>
                <w:lang w:eastAsia="it-IT"/>
              </w:rPr>
            </w:pPr>
            <w:r w:rsidRPr="005B78E8">
              <w:rPr>
                <w:rFonts w:ascii="Times New Roman" w:eastAsia="Calibri" w:hAnsi="Times New Roman" w:cs="Times New Roman"/>
                <w:lang w:eastAsia="it-IT"/>
              </w:rPr>
              <w:t>Operazioni attive e passive</w:t>
            </w:r>
          </w:p>
          <w:p w:rsidR="002B375D" w:rsidRPr="005B78E8" w:rsidRDefault="002B375D" w:rsidP="00D522DB">
            <w:pPr>
              <w:pStyle w:val="Paragrafoelenco"/>
              <w:numPr>
                <w:ilvl w:val="1"/>
                <w:numId w:val="3"/>
              </w:numPr>
              <w:spacing w:after="0"/>
              <w:rPr>
                <w:rFonts w:ascii="Times New Roman" w:eastAsia="Calibri" w:hAnsi="Times New Roman" w:cs="Times New Roman"/>
                <w:b/>
                <w:lang w:eastAsia="it-IT"/>
              </w:rPr>
            </w:pPr>
            <w:r>
              <w:rPr>
                <w:rFonts w:ascii="Times New Roman" w:eastAsia="Calibri" w:hAnsi="Times New Roman" w:cs="Times New Roman"/>
                <w:lang w:eastAsia="it-IT"/>
              </w:rPr>
              <w:t>Titoli di credito</w:t>
            </w:r>
          </w:p>
          <w:p w:rsidR="00D454C6" w:rsidRPr="005B78E8" w:rsidRDefault="00D454C6" w:rsidP="00D522DB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lang w:eastAsia="it-IT"/>
              </w:rPr>
            </w:pPr>
            <w:r w:rsidRPr="005B78E8">
              <w:rPr>
                <w:rFonts w:ascii="Times New Roman" w:eastAsia="Calibri" w:hAnsi="Times New Roman" w:cs="Times New Roman"/>
                <w:b/>
                <w:lang w:eastAsia="it-IT"/>
              </w:rPr>
              <w:t>Sistema tributario e tipologie di imposte</w:t>
            </w:r>
          </w:p>
          <w:p w:rsidR="00D522DB" w:rsidRPr="005B78E8" w:rsidRDefault="00D522DB" w:rsidP="00D522DB">
            <w:pPr>
              <w:pStyle w:val="Paragrafoelenco"/>
              <w:numPr>
                <w:ilvl w:val="1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  <w:lang w:eastAsia="it-IT"/>
              </w:rPr>
            </w:pPr>
            <w:r w:rsidRPr="005B78E8">
              <w:rPr>
                <w:rFonts w:ascii="Times New Roman" w:eastAsia="Calibri" w:hAnsi="Times New Roman" w:cs="Times New Roman"/>
                <w:lang w:eastAsia="it-IT"/>
              </w:rPr>
              <w:t>Il sistema tributario</w:t>
            </w:r>
          </w:p>
          <w:p w:rsidR="0011550E" w:rsidRPr="00AF219A" w:rsidRDefault="00D522DB" w:rsidP="00AF219A">
            <w:pPr>
              <w:pStyle w:val="Paragrafoelenco"/>
              <w:numPr>
                <w:ilvl w:val="1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it-IT"/>
              </w:rPr>
            </w:pPr>
            <w:r w:rsidRPr="005B78E8">
              <w:rPr>
                <w:rFonts w:ascii="Times New Roman" w:eastAsia="Calibri" w:hAnsi="Times New Roman" w:cs="Times New Roman"/>
                <w:lang w:eastAsia="it-IT"/>
              </w:rPr>
              <w:t>Classificazione dei tributi</w:t>
            </w:r>
          </w:p>
        </w:tc>
        <w:tc>
          <w:tcPr>
            <w:tcW w:w="15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B78E8" w:rsidRDefault="005B78E8" w:rsidP="00356E78">
            <w:pPr>
              <w:spacing w:after="0" w:line="360" w:lineRule="auto"/>
              <w:rPr>
                <w:rFonts w:ascii="Times New Roman" w:eastAsia="Calibri" w:hAnsi="Times New Roman" w:cs="Times New Roman"/>
                <w:lang w:eastAsia="it-IT"/>
              </w:rPr>
            </w:pPr>
          </w:p>
          <w:p w:rsidR="00356E78" w:rsidRDefault="00D2348A" w:rsidP="008548B3">
            <w:pPr>
              <w:pStyle w:val="Paragrafoelenco"/>
              <w:numPr>
                <w:ilvl w:val="0"/>
                <w:numId w:val="5"/>
              </w:numPr>
              <w:spacing w:after="0" w:line="360" w:lineRule="auto"/>
              <w:rPr>
                <w:rFonts w:ascii="Times New Roman" w:eastAsia="Calibri" w:hAnsi="Times New Roman" w:cs="Times New Roman"/>
                <w:lang w:eastAsia="it-IT"/>
              </w:rPr>
            </w:pPr>
            <w:r w:rsidRPr="008548B3">
              <w:rPr>
                <w:rFonts w:ascii="Times New Roman" w:eastAsia="Calibri" w:hAnsi="Times New Roman" w:cs="Times New Roman"/>
                <w:lang w:eastAsia="it-IT"/>
              </w:rPr>
              <w:t>Interpretare il significato dei fattori della produzione e le caratteristiche della loro di</w:t>
            </w:r>
            <w:r w:rsidR="00356E78" w:rsidRPr="008548B3">
              <w:rPr>
                <w:rFonts w:ascii="Times New Roman" w:eastAsia="Calibri" w:hAnsi="Times New Roman" w:cs="Times New Roman"/>
                <w:lang w:eastAsia="it-IT"/>
              </w:rPr>
              <w:t>namica nei processi produttivi.</w:t>
            </w:r>
          </w:p>
          <w:p w:rsidR="00C171B8" w:rsidRPr="008548B3" w:rsidRDefault="00C171B8" w:rsidP="00C171B8">
            <w:pPr>
              <w:pStyle w:val="Paragrafoelenco"/>
              <w:spacing w:after="0" w:line="360" w:lineRule="auto"/>
              <w:rPr>
                <w:rFonts w:ascii="Times New Roman" w:eastAsia="Calibri" w:hAnsi="Times New Roman" w:cs="Times New Roman"/>
                <w:lang w:eastAsia="it-IT"/>
              </w:rPr>
            </w:pPr>
          </w:p>
          <w:p w:rsidR="0011550E" w:rsidRPr="008548B3" w:rsidRDefault="00D2348A" w:rsidP="008548B3">
            <w:pPr>
              <w:pStyle w:val="Paragrafoelenco"/>
              <w:numPr>
                <w:ilvl w:val="0"/>
                <w:numId w:val="5"/>
              </w:numPr>
              <w:spacing w:after="0" w:line="360" w:lineRule="auto"/>
              <w:rPr>
                <w:rFonts w:ascii="Times New Roman" w:eastAsia="Calibri" w:hAnsi="Times New Roman" w:cs="Times New Roman"/>
                <w:lang w:eastAsia="it-IT"/>
              </w:rPr>
            </w:pPr>
            <w:r w:rsidRPr="008548B3">
              <w:rPr>
                <w:rFonts w:ascii="Times New Roman" w:eastAsia="Calibri" w:hAnsi="Times New Roman" w:cs="Times New Roman"/>
                <w:lang w:eastAsia="it-IT"/>
              </w:rPr>
              <w:t>Differenziare i diversi aspetti della produttività.</w:t>
            </w:r>
          </w:p>
          <w:p w:rsidR="00356E78" w:rsidRPr="008548B3" w:rsidRDefault="00356E78" w:rsidP="008548B3">
            <w:pPr>
              <w:pStyle w:val="Paragrafoelenco"/>
              <w:numPr>
                <w:ilvl w:val="0"/>
                <w:numId w:val="5"/>
              </w:numPr>
              <w:spacing w:after="0" w:line="360" w:lineRule="auto"/>
              <w:rPr>
                <w:rFonts w:ascii="Times New Roman" w:eastAsia="Calibri" w:hAnsi="Times New Roman" w:cs="Times New Roman"/>
                <w:lang w:eastAsia="it-IT"/>
              </w:rPr>
            </w:pPr>
            <w:r w:rsidRPr="008548B3">
              <w:rPr>
                <w:rFonts w:ascii="Times New Roman" w:eastAsia="Calibri" w:hAnsi="Times New Roman" w:cs="Times New Roman"/>
                <w:lang w:eastAsia="it-IT"/>
              </w:rPr>
              <w:t>Saper distinguere i tipi di costo</w:t>
            </w:r>
          </w:p>
          <w:p w:rsidR="005B78E8" w:rsidRDefault="005B78E8" w:rsidP="005B78E8">
            <w:pPr>
              <w:spacing w:after="0"/>
              <w:rPr>
                <w:rFonts w:ascii="Calibri" w:eastAsia="Calibri" w:hAnsi="Calibri" w:cs="Calibri"/>
                <w:lang w:eastAsia="it-IT"/>
              </w:rPr>
            </w:pPr>
          </w:p>
          <w:p w:rsidR="00C171B8" w:rsidRPr="008548B3" w:rsidRDefault="00C171B8" w:rsidP="00C171B8">
            <w:pPr>
              <w:pStyle w:val="Paragrafoelenco"/>
              <w:numPr>
                <w:ilvl w:val="0"/>
                <w:numId w:val="5"/>
              </w:numPr>
              <w:spacing w:after="0" w:line="360" w:lineRule="auto"/>
              <w:rPr>
                <w:rFonts w:ascii="Times New Roman" w:eastAsia="Calibri" w:hAnsi="Times New Roman" w:cs="Times New Roman"/>
                <w:lang w:eastAsia="it-IT"/>
              </w:rPr>
            </w:pPr>
            <w:r w:rsidRPr="008548B3">
              <w:rPr>
                <w:rFonts w:ascii="Times New Roman" w:eastAsia="Calibri" w:hAnsi="Times New Roman" w:cs="Times New Roman"/>
                <w:lang w:eastAsia="it-IT"/>
              </w:rPr>
              <w:t>Saper classificare i fattori della produzione</w:t>
            </w:r>
          </w:p>
          <w:p w:rsidR="00C171B8" w:rsidRDefault="00C171B8" w:rsidP="00C171B8">
            <w:pPr>
              <w:spacing w:after="0"/>
              <w:rPr>
                <w:rFonts w:ascii="Calibri" w:eastAsia="Calibri" w:hAnsi="Calibri" w:cs="Calibri"/>
                <w:lang w:eastAsia="it-IT"/>
              </w:rPr>
            </w:pPr>
          </w:p>
          <w:p w:rsidR="00C171B8" w:rsidRPr="005B78E8" w:rsidRDefault="00C171B8" w:rsidP="00C171B8">
            <w:pPr>
              <w:pStyle w:val="Paragrafoelenco"/>
              <w:numPr>
                <w:ilvl w:val="0"/>
                <w:numId w:val="5"/>
              </w:numPr>
              <w:spacing w:after="0"/>
              <w:rPr>
                <w:rFonts w:ascii="Times New Roman" w:eastAsia="Calibri" w:hAnsi="Times New Roman" w:cs="Times New Roman"/>
                <w:lang w:eastAsia="it-IT"/>
              </w:rPr>
            </w:pPr>
            <w:r w:rsidRPr="005B78E8">
              <w:rPr>
                <w:rFonts w:ascii="Times New Roman" w:eastAsia="Calibri" w:hAnsi="Times New Roman" w:cs="Times New Roman"/>
                <w:lang w:eastAsia="it-IT"/>
              </w:rPr>
              <w:t>Distingue le diverse tipologie di tributi</w:t>
            </w:r>
          </w:p>
          <w:p w:rsidR="00D2348A" w:rsidRPr="0029378C" w:rsidRDefault="00D2348A" w:rsidP="005B78E8">
            <w:pPr>
              <w:pStyle w:val="Paragrafoelenco"/>
              <w:spacing w:after="0" w:line="360" w:lineRule="auto"/>
              <w:rPr>
                <w:rFonts w:ascii="Calibri" w:eastAsia="Calibri" w:hAnsi="Calibri" w:cs="Calibri"/>
                <w:lang w:eastAsia="it-IT"/>
              </w:rPr>
            </w:pPr>
          </w:p>
        </w:tc>
      </w:tr>
      <w:tr w:rsidR="00AF219A" w:rsidRPr="0029378C" w:rsidTr="00AF219A">
        <w:trPr>
          <w:trHeight w:val="839"/>
        </w:trPr>
        <w:tc>
          <w:tcPr>
            <w:tcW w:w="1835" w:type="pct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219A" w:rsidRDefault="00AF219A" w:rsidP="003E2E6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:rsidR="00AF219A" w:rsidRPr="00AF219A" w:rsidRDefault="00AF219A" w:rsidP="003E2E64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  <w:lang w:eastAsia="it-IT"/>
              </w:rPr>
            </w:pPr>
            <w:r w:rsidRPr="00AF219A">
              <w:rPr>
                <w:rFonts w:ascii="Calibri" w:eastAsia="Calibri" w:hAnsi="Calibri" w:cs="Calibri"/>
                <w:sz w:val="20"/>
                <w:szCs w:val="20"/>
                <w:lang w:eastAsia="it-IT"/>
              </w:rPr>
              <w:t>Primo quadrimestre</w:t>
            </w:r>
            <w:r w:rsidR="005B78E8">
              <w:rPr>
                <w:rFonts w:ascii="Calibri" w:eastAsia="Calibri" w:hAnsi="Calibri" w:cs="Calibri"/>
                <w:sz w:val="20"/>
                <w:szCs w:val="20"/>
                <w:lang w:eastAsia="it-IT"/>
              </w:rPr>
              <w:t xml:space="preserve"> </w:t>
            </w:r>
            <w:r w:rsidR="00755412">
              <w:rPr>
                <w:rFonts w:ascii="Calibri" w:eastAsia="Calibri" w:hAnsi="Calibri" w:cs="Calibri"/>
                <w:sz w:val="20"/>
                <w:szCs w:val="20"/>
                <w:lang w:eastAsia="it-IT"/>
              </w:rPr>
              <w:t>1-2-3-4-5</w:t>
            </w:r>
          </w:p>
          <w:p w:rsidR="00AF219A" w:rsidRPr="00AF219A" w:rsidRDefault="00AF219A" w:rsidP="003E2E64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  <w:lang w:eastAsia="it-IT"/>
              </w:rPr>
            </w:pPr>
            <w:r w:rsidRPr="00AF219A">
              <w:rPr>
                <w:rFonts w:ascii="Calibri" w:eastAsia="Calibri" w:hAnsi="Calibri" w:cs="Calibri"/>
                <w:sz w:val="20"/>
                <w:szCs w:val="20"/>
                <w:lang w:eastAsia="it-IT"/>
              </w:rPr>
              <w:t>Secondo quadrimestre</w:t>
            </w:r>
            <w:r w:rsidR="00755412">
              <w:rPr>
                <w:rFonts w:ascii="Calibri" w:eastAsia="Calibri" w:hAnsi="Calibri" w:cs="Calibri"/>
                <w:sz w:val="20"/>
                <w:szCs w:val="20"/>
                <w:lang w:eastAsia="it-IT"/>
              </w:rPr>
              <w:t xml:space="preserve"> 6-7-8</w:t>
            </w:r>
          </w:p>
          <w:p w:rsidR="00AF219A" w:rsidRDefault="00AF219A" w:rsidP="003E2E64">
            <w:pPr>
              <w:spacing w:after="0" w:line="240" w:lineRule="auto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</w:p>
          <w:p w:rsidR="00AF219A" w:rsidRDefault="00AF219A" w:rsidP="003E2E6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26" w:type="pct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219A" w:rsidRDefault="00AF219A" w:rsidP="003E2E64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1550E" w:rsidRPr="0029378C" w:rsidTr="00635D06">
        <w:trPr>
          <w:cantSplit/>
        </w:trPr>
        <w:tc>
          <w:tcPr>
            <w:tcW w:w="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1550E" w:rsidRPr="0029378C" w:rsidRDefault="0011550E" w:rsidP="003E2E64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sz w:val="20"/>
                <w:szCs w:val="20"/>
                <w:lang w:eastAsia="it-IT"/>
              </w:rPr>
            </w:pPr>
            <w:r w:rsidRPr="0029378C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lastRenderedPageBreak/>
              <w:t>Orizzontalità</w:t>
            </w:r>
          </w:p>
        </w:tc>
        <w:tc>
          <w:tcPr>
            <w:tcW w:w="433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2348A" w:rsidRPr="00D2348A" w:rsidRDefault="00D2348A" w:rsidP="00D2348A">
            <w:pPr>
              <w:spacing w:after="0" w:line="240" w:lineRule="auto"/>
              <w:rPr>
                <w:sz w:val="18"/>
                <w:szCs w:val="18"/>
              </w:rPr>
            </w:pPr>
            <w:r w:rsidRPr="00D2348A">
              <w:rPr>
                <w:sz w:val="18"/>
                <w:szCs w:val="18"/>
              </w:rPr>
              <w:t>Aziende agricole e agrituristiche - Mercati ortofrutticoli locali - Cooperative di produttori - Centri assistenza alle aziende agricole - Centro agroalimentare - Organizzazioni di produttori- Studi professionali agronomi - Camera di commercio - uffici peri</w:t>
            </w:r>
            <w:r w:rsidR="004E2B8D">
              <w:rPr>
                <w:sz w:val="18"/>
                <w:szCs w:val="18"/>
              </w:rPr>
              <w:t xml:space="preserve">ferici </w:t>
            </w:r>
            <w:r w:rsidRPr="00D2348A">
              <w:rPr>
                <w:sz w:val="18"/>
                <w:szCs w:val="18"/>
              </w:rPr>
              <w:t>agricoltura degli enti pubblici</w:t>
            </w:r>
          </w:p>
          <w:p w:rsidR="00D2348A" w:rsidRPr="00D2348A" w:rsidRDefault="00D2348A" w:rsidP="00D2348A">
            <w:pPr>
              <w:spacing w:after="0" w:line="240" w:lineRule="auto"/>
              <w:rPr>
                <w:sz w:val="18"/>
                <w:szCs w:val="18"/>
              </w:rPr>
            </w:pPr>
            <w:r w:rsidRPr="00D2348A">
              <w:rPr>
                <w:sz w:val="18"/>
                <w:szCs w:val="18"/>
              </w:rPr>
              <w:t>Orientamento professionale in uscita e analisi piani di studio delle facoltà universitarie di ambito scientifico</w:t>
            </w:r>
          </w:p>
          <w:p w:rsidR="0011550E" w:rsidRPr="0029378C" w:rsidRDefault="0011550E" w:rsidP="003E2E64">
            <w:pPr>
              <w:spacing w:after="0" w:line="240" w:lineRule="auto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</w:p>
        </w:tc>
      </w:tr>
      <w:tr w:rsidR="0011550E" w:rsidRPr="0029378C" w:rsidTr="00635D06">
        <w:trPr>
          <w:cantSplit/>
        </w:trPr>
        <w:tc>
          <w:tcPr>
            <w:tcW w:w="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1550E" w:rsidRPr="0029378C" w:rsidRDefault="0011550E" w:rsidP="003E2E64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sz w:val="20"/>
                <w:szCs w:val="20"/>
                <w:lang w:eastAsia="it-IT"/>
              </w:rPr>
            </w:pPr>
            <w:r w:rsidRPr="0029378C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Interdisciplinarità</w:t>
            </w:r>
          </w:p>
        </w:tc>
        <w:tc>
          <w:tcPr>
            <w:tcW w:w="433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1550E" w:rsidRPr="0029378C" w:rsidRDefault="006A44B9" w:rsidP="006A44B9">
            <w:pPr>
              <w:spacing w:after="0" w:line="240" w:lineRule="auto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  <w:r>
              <w:rPr>
                <w:sz w:val="18"/>
                <w:szCs w:val="18"/>
              </w:rPr>
              <w:t>Matematica-</w:t>
            </w:r>
            <w:r w:rsidR="00D2348A" w:rsidRPr="00D2348A">
              <w:rPr>
                <w:sz w:val="18"/>
                <w:szCs w:val="18"/>
              </w:rPr>
              <w:t xml:space="preserve"> Tecniche di allevamento vegetale e animale</w:t>
            </w:r>
            <w:r>
              <w:rPr>
                <w:sz w:val="18"/>
                <w:szCs w:val="18"/>
              </w:rPr>
              <w:t>-</w:t>
            </w:r>
            <w:r w:rsidR="00D2348A" w:rsidRPr="00D2348A">
              <w:rPr>
                <w:sz w:val="18"/>
                <w:szCs w:val="18"/>
              </w:rPr>
              <w:t xml:space="preserve"> Agronomia territoriale ed ecosistemi forestali - </w:t>
            </w:r>
          </w:p>
        </w:tc>
      </w:tr>
      <w:tr w:rsidR="0011550E" w:rsidRPr="0029378C" w:rsidTr="00AF219A">
        <w:trPr>
          <w:cantSplit/>
          <w:trHeight w:val="965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1550E" w:rsidRDefault="0011550E" w:rsidP="003E2E64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</w:p>
          <w:p w:rsidR="0011550E" w:rsidRPr="0072719E" w:rsidRDefault="0011550E" w:rsidP="003E2E64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Per gli alunni che rientrano nella cate</w:t>
            </w:r>
            <w:r w:rsidR="00C171B8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goria BES il curricolo tenderà a</w:t>
            </w:r>
            <w:bookmarkStart w:id="0" w:name="_GoBack"/>
            <w:bookmarkEnd w:id="0"/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:</w:t>
            </w:r>
          </w:p>
          <w:p w:rsidR="0011550E" w:rsidRPr="0072719E" w:rsidRDefault="0011550E" w:rsidP="003E2E64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-</w:t>
            </w:r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ab/>
              <w:t>Valorizzare le capacità</w:t>
            </w:r>
          </w:p>
          <w:p w:rsidR="0011550E" w:rsidRPr="0072719E" w:rsidRDefault="0011550E" w:rsidP="003E2E64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-</w:t>
            </w:r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ab/>
              <w:t>Adattare la didattica</w:t>
            </w:r>
          </w:p>
          <w:p w:rsidR="0011550E" w:rsidRPr="0072719E" w:rsidRDefault="0011550E" w:rsidP="003E2E64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-</w:t>
            </w:r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ab/>
              <w:t>Calibrare i contenuti e gli obiettivi</w:t>
            </w:r>
          </w:p>
          <w:p w:rsidR="0011550E" w:rsidRPr="002938F6" w:rsidRDefault="0011550E" w:rsidP="003E2E64">
            <w:pPr>
              <w:spacing w:after="0" w:line="240" w:lineRule="auto"/>
              <w:rPr>
                <w:rFonts w:eastAsia="Calibri" w:cs="Arial"/>
                <w:sz w:val="20"/>
                <w:szCs w:val="20"/>
                <w:lang w:eastAsia="it-IT"/>
              </w:rPr>
            </w:pPr>
          </w:p>
        </w:tc>
      </w:tr>
    </w:tbl>
    <w:p w:rsidR="00F92B5C" w:rsidRDefault="00F92B5C"/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2962"/>
        <w:gridCol w:w="3732"/>
        <w:gridCol w:w="2444"/>
        <w:gridCol w:w="2187"/>
        <w:gridCol w:w="2952"/>
      </w:tblGrid>
      <w:tr w:rsidR="0011550E" w:rsidRPr="00276D53" w:rsidTr="0011550E">
        <w:tc>
          <w:tcPr>
            <w:tcW w:w="3200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11550E" w:rsidRPr="00276D53" w:rsidRDefault="0011550E" w:rsidP="003E2E64">
            <w:pPr>
              <w:jc w:val="center"/>
              <w:rPr>
                <w:b/>
                <w:sz w:val="24"/>
                <w:szCs w:val="24"/>
              </w:rPr>
            </w:pPr>
            <w:r>
              <w:br w:type="page"/>
            </w:r>
            <w:r>
              <w:rPr>
                <w:b/>
                <w:sz w:val="24"/>
                <w:szCs w:val="24"/>
              </w:rPr>
              <w:t>SE</w:t>
            </w:r>
            <w:r w:rsidRPr="00276D53">
              <w:rPr>
                <w:b/>
                <w:sz w:val="24"/>
                <w:szCs w:val="24"/>
              </w:rPr>
              <w:t>ZIONE B: Evidenze e compiti significativi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11550E" w:rsidRPr="00276D53" w:rsidRDefault="0011550E" w:rsidP="003E2E64">
            <w:pPr>
              <w:jc w:val="center"/>
              <w:rPr>
                <w:b/>
                <w:i/>
                <w:sz w:val="24"/>
                <w:szCs w:val="24"/>
              </w:rPr>
            </w:pPr>
            <w:r w:rsidRPr="00276D53">
              <w:rPr>
                <w:b/>
                <w:i/>
                <w:sz w:val="24"/>
                <w:szCs w:val="24"/>
              </w:rPr>
              <w:t xml:space="preserve">Scuola Sec. II grado 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11550E" w:rsidRPr="00276D53" w:rsidRDefault="0011550E" w:rsidP="003E2E6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Classe III</w:t>
            </w:r>
          </w:p>
        </w:tc>
      </w:tr>
      <w:tr w:rsidR="0011550E" w:rsidRPr="00276D53" w:rsidTr="0011550E">
        <w:trPr>
          <w:trHeight w:hRule="exact" w:val="397"/>
        </w:trPr>
        <w:tc>
          <w:tcPr>
            <w:tcW w:w="1037" w:type="pct"/>
            <w:tcBorders>
              <w:top w:val="single" w:sz="4" w:space="0" w:color="auto"/>
              <w:bottom w:val="nil"/>
            </w:tcBorders>
            <w:shd w:val="clear" w:color="auto" w:fill="E2EFD9" w:themeFill="accent6" w:themeFillTint="33"/>
          </w:tcPr>
          <w:p w:rsidR="0011550E" w:rsidRPr="00276D53" w:rsidRDefault="0011550E" w:rsidP="003E2E64">
            <w:pPr>
              <w:rPr>
                <w:sz w:val="24"/>
                <w:szCs w:val="24"/>
              </w:rPr>
            </w:pPr>
            <w:r w:rsidRPr="00276D53">
              <w:rPr>
                <w:b/>
                <w:sz w:val="24"/>
                <w:szCs w:val="24"/>
              </w:rPr>
              <w:t>Competenza chiave europea</w:t>
            </w:r>
          </w:p>
        </w:tc>
        <w:tc>
          <w:tcPr>
            <w:tcW w:w="3963" w:type="pct"/>
            <w:gridSpan w:val="4"/>
            <w:tcBorders>
              <w:top w:val="single" w:sz="4" w:space="0" w:color="auto"/>
              <w:bottom w:val="nil"/>
            </w:tcBorders>
            <w:shd w:val="clear" w:color="auto" w:fill="E2EFD9" w:themeFill="accent6" w:themeFillTint="33"/>
          </w:tcPr>
          <w:p w:rsidR="0011550E" w:rsidRPr="00276D53" w:rsidRDefault="00D2348A" w:rsidP="003E2E64">
            <w:pPr>
              <w:rPr>
                <w:sz w:val="24"/>
                <w:szCs w:val="24"/>
              </w:rPr>
            </w:pPr>
            <w:r w:rsidRPr="00D2348A">
              <w:rPr>
                <w:sz w:val="24"/>
                <w:szCs w:val="24"/>
              </w:rPr>
              <w:t>Spirito di iniziativa e imprenditorialità</w:t>
            </w:r>
          </w:p>
        </w:tc>
      </w:tr>
      <w:tr w:rsidR="0011550E" w:rsidRPr="00276D53" w:rsidTr="0011550E">
        <w:tc>
          <w:tcPr>
            <w:tcW w:w="2344" w:type="pct"/>
            <w:gridSpan w:val="2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11550E" w:rsidRPr="00276D53" w:rsidRDefault="0011550E" w:rsidP="003E2E64">
            <w:pPr>
              <w:jc w:val="center"/>
              <w:rPr>
                <w:b/>
                <w:sz w:val="24"/>
                <w:szCs w:val="24"/>
              </w:rPr>
            </w:pPr>
            <w:r w:rsidRPr="00276D53">
              <w:rPr>
                <w:b/>
                <w:sz w:val="24"/>
                <w:szCs w:val="24"/>
              </w:rPr>
              <w:t>Evidenze</w:t>
            </w:r>
          </w:p>
        </w:tc>
        <w:tc>
          <w:tcPr>
            <w:tcW w:w="2656" w:type="pct"/>
            <w:gridSpan w:val="3"/>
            <w:shd w:val="clear" w:color="auto" w:fill="E2EFD9" w:themeFill="accent6" w:themeFillTint="33"/>
          </w:tcPr>
          <w:p w:rsidR="0011550E" w:rsidRPr="00276D53" w:rsidRDefault="0011550E" w:rsidP="003E2E64">
            <w:pPr>
              <w:jc w:val="center"/>
              <w:rPr>
                <w:b/>
                <w:i/>
                <w:sz w:val="24"/>
                <w:szCs w:val="24"/>
              </w:rPr>
            </w:pPr>
            <w:r w:rsidRPr="00276D53">
              <w:rPr>
                <w:b/>
                <w:i/>
                <w:sz w:val="24"/>
                <w:szCs w:val="24"/>
              </w:rPr>
              <w:t>Compiti significativi</w:t>
            </w:r>
          </w:p>
        </w:tc>
      </w:tr>
      <w:tr w:rsidR="0011550E" w:rsidRPr="00276D53" w:rsidTr="00F32F18">
        <w:trPr>
          <w:trHeight w:hRule="exact" w:val="3552"/>
        </w:trPr>
        <w:tc>
          <w:tcPr>
            <w:tcW w:w="2344" w:type="pct"/>
            <w:gridSpan w:val="2"/>
          </w:tcPr>
          <w:p w:rsidR="0011550E" w:rsidRPr="00F65690" w:rsidRDefault="0011550E" w:rsidP="003E2E64">
            <w:pPr>
              <w:rPr>
                <w:sz w:val="20"/>
                <w:szCs w:val="20"/>
              </w:rPr>
            </w:pPr>
          </w:p>
          <w:p w:rsidR="00012F51" w:rsidRPr="00012F51" w:rsidRDefault="00012F51" w:rsidP="00012F51">
            <w:pPr>
              <w:rPr>
                <w:sz w:val="20"/>
                <w:szCs w:val="20"/>
              </w:rPr>
            </w:pPr>
            <w:r w:rsidRPr="00012F51">
              <w:rPr>
                <w:sz w:val="20"/>
                <w:szCs w:val="20"/>
              </w:rPr>
              <w:t xml:space="preserve">Distinguere le forme di impresa e identificarne le specificità. </w:t>
            </w:r>
          </w:p>
          <w:p w:rsidR="00012F51" w:rsidRPr="00012F51" w:rsidRDefault="00012F51" w:rsidP="00012F51">
            <w:pPr>
              <w:rPr>
                <w:sz w:val="20"/>
                <w:szCs w:val="20"/>
              </w:rPr>
            </w:pPr>
          </w:p>
          <w:p w:rsidR="00F32F18" w:rsidRDefault="00012F51" w:rsidP="00012F51">
            <w:pPr>
              <w:rPr>
                <w:sz w:val="20"/>
                <w:szCs w:val="20"/>
              </w:rPr>
            </w:pPr>
            <w:r w:rsidRPr="00012F51">
              <w:rPr>
                <w:sz w:val="20"/>
                <w:szCs w:val="20"/>
              </w:rPr>
              <w:t xml:space="preserve">Individuare le caratteristiche produttive in atto nell’azienda e proporre la </w:t>
            </w:r>
          </w:p>
          <w:p w:rsidR="00012F51" w:rsidRPr="00012F51" w:rsidRDefault="00FC721F" w:rsidP="00012F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012F51" w:rsidRPr="00012F51">
              <w:rPr>
                <w:sz w:val="20"/>
                <w:szCs w:val="20"/>
              </w:rPr>
              <w:t>migliore combinazione economica in base alla domanda del mercato di riferimento.</w:t>
            </w:r>
          </w:p>
          <w:p w:rsidR="00012F51" w:rsidRPr="00012F51" w:rsidRDefault="00012F51" w:rsidP="00012F51">
            <w:pPr>
              <w:rPr>
                <w:sz w:val="20"/>
                <w:szCs w:val="20"/>
              </w:rPr>
            </w:pPr>
          </w:p>
          <w:p w:rsidR="00012F51" w:rsidRPr="00012F51" w:rsidRDefault="00F32F18" w:rsidP="00012F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Individuare e descrivere </w:t>
            </w:r>
            <w:r w:rsidR="00012F51" w:rsidRPr="00012F51">
              <w:rPr>
                <w:sz w:val="20"/>
                <w:szCs w:val="20"/>
              </w:rPr>
              <w:t>strum</w:t>
            </w:r>
            <w:r w:rsidR="00FC721F">
              <w:rPr>
                <w:sz w:val="20"/>
                <w:szCs w:val="20"/>
              </w:rPr>
              <w:t xml:space="preserve">enti </w:t>
            </w:r>
            <w:r w:rsidR="00012F51" w:rsidRPr="00012F51">
              <w:rPr>
                <w:sz w:val="20"/>
                <w:szCs w:val="20"/>
              </w:rPr>
              <w:t>che possono fornire  competitività  alla organizzazione economica  dell’azienda.</w:t>
            </w:r>
          </w:p>
          <w:p w:rsidR="00012F51" w:rsidRPr="00012F51" w:rsidRDefault="00012F51" w:rsidP="00012F51">
            <w:pPr>
              <w:rPr>
                <w:sz w:val="20"/>
                <w:szCs w:val="20"/>
              </w:rPr>
            </w:pPr>
          </w:p>
          <w:p w:rsidR="0011550E" w:rsidRPr="00F65690" w:rsidRDefault="00012F51" w:rsidP="00012F51">
            <w:pPr>
              <w:rPr>
                <w:sz w:val="20"/>
                <w:szCs w:val="20"/>
              </w:rPr>
            </w:pPr>
            <w:r w:rsidRPr="00012F51">
              <w:rPr>
                <w:sz w:val="20"/>
                <w:szCs w:val="20"/>
              </w:rPr>
              <w:t>Descrivere le possibili modalità di miglioramento della performance econo</w:t>
            </w:r>
            <w:r w:rsidR="00F32F18">
              <w:rPr>
                <w:sz w:val="20"/>
                <w:szCs w:val="20"/>
              </w:rPr>
              <w:t xml:space="preserve">mica nella realizzazione di un </w:t>
            </w:r>
            <w:r w:rsidRPr="00012F51">
              <w:rPr>
                <w:sz w:val="20"/>
                <w:szCs w:val="20"/>
              </w:rPr>
              <w:t>prodotto</w:t>
            </w:r>
          </w:p>
          <w:p w:rsidR="0011550E" w:rsidRPr="00F65690" w:rsidRDefault="0011550E" w:rsidP="003E2E64">
            <w:pPr>
              <w:rPr>
                <w:sz w:val="20"/>
                <w:szCs w:val="20"/>
              </w:rPr>
            </w:pPr>
          </w:p>
        </w:tc>
        <w:tc>
          <w:tcPr>
            <w:tcW w:w="2656" w:type="pct"/>
            <w:gridSpan w:val="3"/>
          </w:tcPr>
          <w:p w:rsidR="0011550E" w:rsidRPr="00F65690" w:rsidRDefault="0011550E" w:rsidP="003E2E64">
            <w:pPr>
              <w:rPr>
                <w:i/>
                <w:sz w:val="20"/>
                <w:szCs w:val="20"/>
              </w:rPr>
            </w:pPr>
          </w:p>
          <w:p w:rsidR="00F32F18" w:rsidRPr="00F32F18" w:rsidRDefault="00F32F18" w:rsidP="00F32F18">
            <w:pPr>
              <w:rPr>
                <w:i/>
                <w:sz w:val="20"/>
                <w:szCs w:val="20"/>
              </w:rPr>
            </w:pPr>
            <w:r w:rsidRPr="00F32F18">
              <w:rPr>
                <w:i/>
                <w:sz w:val="20"/>
                <w:szCs w:val="20"/>
              </w:rPr>
              <w:t xml:space="preserve">Considerata un’azienda situata in una zona definita, individuare le azioni di innovazione   che possono migliorare dal punto di vista economico il rapporto costi - benefici delle produzioni in atto. </w:t>
            </w:r>
          </w:p>
          <w:p w:rsidR="00F32F18" w:rsidRPr="00F32F18" w:rsidRDefault="00F32F18" w:rsidP="00F32F18">
            <w:pPr>
              <w:rPr>
                <w:i/>
                <w:sz w:val="20"/>
                <w:szCs w:val="20"/>
              </w:rPr>
            </w:pPr>
          </w:p>
          <w:p w:rsidR="00F32F18" w:rsidRPr="00F32F18" w:rsidRDefault="004E2B8D" w:rsidP="00F32F18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Individuare, </w:t>
            </w:r>
            <w:r w:rsidR="00F32F18" w:rsidRPr="00F32F18">
              <w:rPr>
                <w:i/>
                <w:sz w:val="20"/>
                <w:szCs w:val="20"/>
              </w:rPr>
              <w:t>attraverso l’ausilio dei canali disponibili, gli</w:t>
            </w:r>
            <w:r w:rsidR="00AF338C">
              <w:rPr>
                <w:i/>
                <w:sz w:val="20"/>
                <w:szCs w:val="20"/>
              </w:rPr>
              <w:t xml:space="preserve"> strumenti esterni che possono </w:t>
            </w:r>
            <w:r w:rsidR="00F32F18" w:rsidRPr="00F32F18">
              <w:rPr>
                <w:i/>
                <w:sz w:val="20"/>
                <w:szCs w:val="20"/>
              </w:rPr>
              <w:t>condizionare positivamente le s</w:t>
            </w:r>
            <w:r w:rsidR="00AF338C">
              <w:rPr>
                <w:i/>
                <w:sz w:val="20"/>
                <w:szCs w:val="20"/>
              </w:rPr>
              <w:t>celte produttive di una azienda</w:t>
            </w:r>
            <w:r w:rsidR="00F32F18" w:rsidRPr="00F32F18">
              <w:rPr>
                <w:i/>
                <w:sz w:val="20"/>
                <w:szCs w:val="20"/>
              </w:rPr>
              <w:t>, avendone definito le caratteristiche agronomiche e territoriali.</w:t>
            </w:r>
          </w:p>
          <w:p w:rsidR="00F32F18" w:rsidRPr="00F32F18" w:rsidRDefault="00F32F18" w:rsidP="00F32F18">
            <w:pPr>
              <w:rPr>
                <w:i/>
                <w:sz w:val="20"/>
                <w:szCs w:val="20"/>
              </w:rPr>
            </w:pPr>
          </w:p>
          <w:p w:rsidR="00F32F18" w:rsidRPr="00F32F18" w:rsidRDefault="00F32F18" w:rsidP="00F32F18">
            <w:pPr>
              <w:rPr>
                <w:i/>
                <w:sz w:val="20"/>
                <w:szCs w:val="20"/>
              </w:rPr>
            </w:pPr>
            <w:r w:rsidRPr="00F32F18">
              <w:rPr>
                <w:i/>
                <w:sz w:val="20"/>
                <w:szCs w:val="20"/>
              </w:rPr>
              <w:t>Analizzando un processo produttivo individuare i coefficienti economici che ne consento la valutazione.</w:t>
            </w:r>
          </w:p>
          <w:p w:rsidR="00F32F18" w:rsidRPr="00F32F18" w:rsidRDefault="00F32F18" w:rsidP="00F32F18">
            <w:pPr>
              <w:rPr>
                <w:i/>
                <w:sz w:val="20"/>
                <w:szCs w:val="20"/>
              </w:rPr>
            </w:pPr>
          </w:p>
          <w:p w:rsidR="0011550E" w:rsidRPr="00F65690" w:rsidRDefault="00F32F18" w:rsidP="00F32F18">
            <w:pPr>
              <w:rPr>
                <w:i/>
                <w:sz w:val="20"/>
                <w:szCs w:val="20"/>
              </w:rPr>
            </w:pPr>
            <w:r w:rsidRPr="00F32F18">
              <w:rPr>
                <w:i/>
                <w:sz w:val="20"/>
                <w:szCs w:val="20"/>
              </w:rPr>
              <w:t>Considerata una azienda definita nelle sue caratteristiche produttive individuare il fattore limitante della sua crescita.</w:t>
            </w:r>
          </w:p>
        </w:tc>
      </w:tr>
    </w:tbl>
    <w:p w:rsidR="0011550E" w:rsidRDefault="0011550E"/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3570"/>
        <w:gridCol w:w="3569"/>
        <w:gridCol w:w="3569"/>
        <w:gridCol w:w="3569"/>
      </w:tblGrid>
      <w:tr w:rsidR="00012F51" w:rsidRPr="00276D53" w:rsidTr="00AF338C">
        <w:tc>
          <w:tcPr>
            <w:tcW w:w="2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012F51" w:rsidRPr="00276D53" w:rsidRDefault="00012F51" w:rsidP="003E2E64">
            <w:pPr>
              <w:jc w:val="center"/>
              <w:rPr>
                <w:b/>
                <w:i/>
                <w:sz w:val="28"/>
              </w:rPr>
            </w:pPr>
            <w:r w:rsidRPr="00276D53">
              <w:rPr>
                <w:b/>
                <w:i/>
                <w:sz w:val="28"/>
              </w:rPr>
              <w:t>Scuola Sec. II grado</w:t>
            </w:r>
          </w:p>
        </w:tc>
        <w:tc>
          <w:tcPr>
            <w:tcW w:w="2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012F51" w:rsidRPr="00276D53" w:rsidRDefault="00012F51" w:rsidP="003E2E64">
            <w:pPr>
              <w:jc w:val="center"/>
              <w:rPr>
                <w:b/>
                <w:sz w:val="28"/>
              </w:rPr>
            </w:pPr>
            <w:r>
              <w:rPr>
                <w:b/>
                <w:sz w:val="24"/>
                <w:szCs w:val="24"/>
              </w:rPr>
              <w:t>Classe III</w:t>
            </w:r>
          </w:p>
        </w:tc>
      </w:tr>
      <w:tr w:rsidR="00012F51" w:rsidRPr="00276D53" w:rsidTr="00012F51">
        <w:tc>
          <w:tcPr>
            <w:tcW w:w="5000" w:type="pct"/>
            <w:gridSpan w:val="4"/>
          </w:tcPr>
          <w:p w:rsidR="00012F51" w:rsidRPr="00276D53" w:rsidRDefault="00012F51" w:rsidP="00012F51">
            <w:pPr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4A557A">
              <w:rPr>
                <w:b/>
                <w:i/>
              </w:rPr>
              <w:t>Spirito di iniziativa e imprenditorialità</w:t>
            </w:r>
          </w:p>
        </w:tc>
      </w:tr>
      <w:tr w:rsidR="00012F51" w:rsidRPr="00276D53" w:rsidTr="00AF338C">
        <w:tc>
          <w:tcPr>
            <w:tcW w:w="1250" w:type="pct"/>
            <w:shd w:val="clear" w:color="auto" w:fill="E2EFD9" w:themeFill="accent6" w:themeFillTint="33"/>
          </w:tcPr>
          <w:p w:rsidR="00012F51" w:rsidRPr="00276D53" w:rsidRDefault="00012F51" w:rsidP="003E2E64">
            <w:pPr>
              <w:jc w:val="center"/>
              <w:rPr>
                <w:b/>
                <w:sz w:val="28"/>
              </w:rPr>
            </w:pPr>
            <w:r>
              <w:rPr>
                <w:b/>
                <w:i/>
                <w:sz w:val="28"/>
              </w:rPr>
              <w:t>1</w:t>
            </w:r>
          </w:p>
        </w:tc>
        <w:tc>
          <w:tcPr>
            <w:tcW w:w="1250" w:type="pct"/>
            <w:shd w:val="clear" w:color="auto" w:fill="E2EFD9" w:themeFill="accent6" w:themeFillTint="33"/>
          </w:tcPr>
          <w:p w:rsidR="00012F51" w:rsidRPr="00276D53" w:rsidRDefault="00012F51" w:rsidP="003E2E64">
            <w:pPr>
              <w:jc w:val="center"/>
              <w:rPr>
                <w:b/>
                <w:i/>
                <w:sz w:val="28"/>
              </w:rPr>
            </w:pPr>
            <w:r w:rsidRPr="00276D53">
              <w:rPr>
                <w:b/>
                <w:i/>
                <w:sz w:val="28"/>
              </w:rPr>
              <w:t>2</w:t>
            </w:r>
          </w:p>
        </w:tc>
        <w:tc>
          <w:tcPr>
            <w:tcW w:w="1250" w:type="pct"/>
            <w:shd w:val="clear" w:color="auto" w:fill="E2EFD9" w:themeFill="accent6" w:themeFillTint="33"/>
          </w:tcPr>
          <w:p w:rsidR="00012F51" w:rsidRPr="00276D53" w:rsidRDefault="00012F51" w:rsidP="003E2E64">
            <w:pPr>
              <w:jc w:val="center"/>
              <w:rPr>
                <w:b/>
                <w:i/>
                <w:sz w:val="28"/>
              </w:rPr>
            </w:pPr>
            <w:r w:rsidRPr="00276D53">
              <w:rPr>
                <w:b/>
                <w:i/>
                <w:sz w:val="28"/>
              </w:rPr>
              <w:t>3</w:t>
            </w:r>
          </w:p>
        </w:tc>
        <w:tc>
          <w:tcPr>
            <w:tcW w:w="1250" w:type="pct"/>
            <w:shd w:val="clear" w:color="auto" w:fill="E2EFD9" w:themeFill="accent6" w:themeFillTint="33"/>
          </w:tcPr>
          <w:p w:rsidR="00012F51" w:rsidRPr="00276D53" w:rsidRDefault="00012F51" w:rsidP="003E2E64">
            <w:pPr>
              <w:jc w:val="center"/>
              <w:rPr>
                <w:b/>
                <w:sz w:val="28"/>
              </w:rPr>
            </w:pPr>
            <w:r w:rsidRPr="00276D53">
              <w:rPr>
                <w:b/>
                <w:sz w:val="28"/>
              </w:rPr>
              <w:t>4</w:t>
            </w:r>
          </w:p>
        </w:tc>
      </w:tr>
      <w:tr w:rsidR="00012F51" w:rsidRPr="00276D53" w:rsidTr="00AF338C">
        <w:trPr>
          <w:trHeight w:hRule="exact" w:val="1568"/>
        </w:trPr>
        <w:tc>
          <w:tcPr>
            <w:tcW w:w="1250" w:type="pct"/>
          </w:tcPr>
          <w:p w:rsidR="00012F51" w:rsidRPr="006A2440" w:rsidRDefault="00012F51" w:rsidP="00012F51">
            <w:pPr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6A2440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lastRenderedPageBreak/>
              <w:t>Solo sotto diretta, continua e costante supervisione, riconosce l’esistenza di diverse forme di azienda e coglie</w:t>
            </w:r>
          </w:p>
          <w:p w:rsidR="00012F51" w:rsidRPr="006A2440" w:rsidRDefault="00012F51" w:rsidP="00012F51">
            <w:pPr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6A2440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l’importanza dei diversi fattori della produzione</w:t>
            </w:r>
          </w:p>
          <w:p w:rsidR="00012F51" w:rsidRPr="006A2440" w:rsidRDefault="00012F51" w:rsidP="00012F51">
            <w:pPr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012F51" w:rsidRPr="006A2440" w:rsidRDefault="00012F51" w:rsidP="00012F51">
            <w:pPr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012F51" w:rsidRPr="006A2440" w:rsidRDefault="00012F51" w:rsidP="00012F51">
            <w:pPr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</w:tc>
        <w:tc>
          <w:tcPr>
            <w:tcW w:w="1250" w:type="pct"/>
          </w:tcPr>
          <w:p w:rsidR="00012F51" w:rsidRPr="006A2440" w:rsidRDefault="00012F51" w:rsidP="00012F51">
            <w:pPr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6A2440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Sotto supervisione, ma con ambiti di autonomia identifica la struttura delle diverse forme di azienda e come in esse vengono riconosciuti i ruoli dei diversi fattori della produzione ed i loro compensi </w:t>
            </w:r>
          </w:p>
        </w:tc>
        <w:tc>
          <w:tcPr>
            <w:tcW w:w="1250" w:type="pct"/>
          </w:tcPr>
          <w:p w:rsidR="00012F51" w:rsidRPr="006A2440" w:rsidRDefault="00012F51" w:rsidP="00012F51">
            <w:pPr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6A2440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In autonomia descrive i possibili processi produttivi individuando il ruolo economico di ogni fattore produttivo secondo le leggi fondamentali dell’economia.</w:t>
            </w:r>
          </w:p>
        </w:tc>
        <w:tc>
          <w:tcPr>
            <w:tcW w:w="1250" w:type="pct"/>
          </w:tcPr>
          <w:p w:rsidR="00012F51" w:rsidRPr="006A2440" w:rsidRDefault="00012F51" w:rsidP="00012F51">
            <w:pPr>
              <w:rPr>
                <w:rFonts w:ascii="Calibri" w:eastAsia="Calibri" w:hAnsi="Calibri" w:cs="Calibri"/>
                <w:color w:val="000000"/>
                <w:lang w:eastAsia="it-IT"/>
              </w:rPr>
            </w:pPr>
            <w:bookmarkStart w:id="1" w:name="h.4g1jxbfc4y31" w:colFirst="0" w:colLast="0"/>
            <w:bookmarkEnd w:id="1"/>
            <w:r w:rsidRPr="006A2440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In piena autonomia, risolvendo problemi specifici, individua la migliore combinazione dei fattori produttivi disponibili applicando le leggi fondamentali dell’economia.</w:t>
            </w:r>
          </w:p>
          <w:p w:rsidR="00012F51" w:rsidRPr="006A2440" w:rsidRDefault="00012F51" w:rsidP="00012F51">
            <w:pPr>
              <w:rPr>
                <w:rFonts w:ascii="Calibri" w:eastAsia="Calibri" w:hAnsi="Calibri" w:cs="Calibri"/>
                <w:color w:val="000000"/>
                <w:lang w:eastAsia="it-IT"/>
              </w:rPr>
            </w:pPr>
            <w:bookmarkStart w:id="2" w:name="h.gjdgxs" w:colFirst="0" w:colLast="0"/>
            <w:bookmarkEnd w:id="2"/>
          </w:p>
        </w:tc>
      </w:tr>
    </w:tbl>
    <w:p w:rsidR="0011550E" w:rsidRDefault="0011550E"/>
    <w:sectPr w:rsidR="0011550E" w:rsidSect="0011550E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C5C1D"/>
    <w:multiLevelType w:val="hybridMultilevel"/>
    <w:tmpl w:val="9856AC4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175DD3"/>
    <w:multiLevelType w:val="multilevel"/>
    <w:tmpl w:val="75C0C1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0923A26"/>
    <w:multiLevelType w:val="multilevel"/>
    <w:tmpl w:val="75C0C1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8A04B8D"/>
    <w:multiLevelType w:val="multilevel"/>
    <w:tmpl w:val="75C0C1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3DD71AE"/>
    <w:multiLevelType w:val="multilevel"/>
    <w:tmpl w:val="75C0C1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6DE14D7"/>
    <w:multiLevelType w:val="multilevel"/>
    <w:tmpl w:val="75C0C1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550E"/>
    <w:rsid w:val="00012F51"/>
    <w:rsid w:val="00082B6B"/>
    <w:rsid w:val="0011550E"/>
    <w:rsid w:val="00224FD7"/>
    <w:rsid w:val="00285073"/>
    <w:rsid w:val="002B375D"/>
    <w:rsid w:val="002C0787"/>
    <w:rsid w:val="00356E78"/>
    <w:rsid w:val="004A557A"/>
    <w:rsid w:val="004E2B8D"/>
    <w:rsid w:val="005B78E8"/>
    <w:rsid w:val="006175A7"/>
    <w:rsid w:val="00635D06"/>
    <w:rsid w:val="006A2440"/>
    <w:rsid w:val="006A38D0"/>
    <w:rsid w:val="006A44B9"/>
    <w:rsid w:val="006A4DF1"/>
    <w:rsid w:val="00747735"/>
    <w:rsid w:val="00755412"/>
    <w:rsid w:val="008548B3"/>
    <w:rsid w:val="008F5C3D"/>
    <w:rsid w:val="009D0598"/>
    <w:rsid w:val="00A2657A"/>
    <w:rsid w:val="00A34757"/>
    <w:rsid w:val="00AF219A"/>
    <w:rsid w:val="00AF338C"/>
    <w:rsid w:val="00C171B8"/>
    <w:rsid w:val="00D2348A"/>
    <w:rsid w:val="00D454C6"/>
    <w:rsid w:val="00D522DB"/>
    <w:rsid w:val="00EB1ADE"/>
    <w:rsid w:val="00F32F18"/>
    <w:rsid w:val="00F87F94"/>
    <w:rsid w:val="00F92B5C"/>
    <w:rsid w:val="00FB3553"/>
    <w:rsid w:val="00FC721F"/>
    <w:rsid w:val="00FD3FB3"/>
    <w:rsid w:val="00FF0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E0B96"/>
  <w15:chartTrackingRefBased/>
  <w15:docId w15:val="{4EE72A7A-427F-4D79-9200-034E6ED61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1550E"/>
    <w:pPr>
      <w:spacing w:after="200" w:line="276" w:lineRule="auto"/>
      <w:ind w:left="720"/>
      <w:contextualSpacing/>
    </w:pPr>
  </w:style>
  <w:style w:type="table" w:styleId="Grigliatabella">
    <w:name w:val="Table Grid"/>
    <w:basedOn w:val="Tabellanormale"/>
    <w:uiPriority w:val="39"/>
    <w:rsid w:val="001155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734</Words>
  <Characters>4188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</dc:creator>
  <cp:keywords/>
  <dc:description/>
  <cp:lastModifiedBy>Daniela</cp:lastModifiedBy>
  <cp:revision>34</cp:revision>
  <dcterms:created xsi:type="dcterms:W3CDTF">2017-10-16T12:53:00Z</dcterms:created>
  <dcterms:modified xsi:type="dcterms:W3CDTF">2017-10-20T06:15:00Z</dcterms:modified>
</cp:coreProperties>
</file>